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9A" w:rsidRDefault="00E93F59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3B4B">
        <w:rPr>
          <w:rFonts w:ascii="Arial" w:hAnsi="Arial" w:cs="Arial"/>
          <w:sz w:val="20"/>
          <w:szCs w:val="20"/>
        </w:rPr>
        <w:t>О</w:t>
      </w:r>
      <w:r w:rsidR="00006DAD" w:rsidRPr="00C33B4B">
        <w:rPr>
          <w:rFonts w:ascii="Arial" w:hAnsi="Arial" w:cs="Arial"/>
          <w:sz w:val="20"/>
          <w:szCs w:val="20"/>
        </w:rPr>
        <w:t xml:space="preserve">сновные </w:t>
      </w:r>
      <w:r w:rsidR="0010499A">
        <w:rPr>
          <w:rFonts w:ascii="Arial" w:hAnsi="Arial" w:cs="Arial"/>
          <w:sz w:val="20"/>
          <w:szCs w:val="20"/>
        </w:rPr>
        <w:t xml:space="preserve">должностные </w:t>
      </w:r>
      <w:r w:rsidR="00006DAD" w:rsidRPr="00C33B4B">
        <w:rPr>
          <w:rFonts w:ascii="Arial" w:hAnsi="Arial" w:cs="Arial"/>
          <w:sz w:val="20"/>
          <w:szCs w:val="20"/>
        </w:rPr>
        <w:t xml:space="preserve">обязанности </w:t>
      </w:r>
    </w:p>
    <w:p w:rsidR="00006DAD" w:rsidRPr="00C33B4B" w:rsidRDefault="00276338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276338">
        <w:rPr>
          <w:rFonts w:ascii="Arial" w:hAnsi="Arial" w:cs="Arial"/>
          <w:sz w:val="20"/>
          <w:szCs w:val="20"/>
        </w:rPr>
        <w:t>Главн</w:t>
      </w:r>
      <w:r>
        <w:rPr>
          <w:rFonts w:ascii="Arial" w:hAnsi="Arial" w:cs="Arial"/>
          <w:sz w:val="20"/>
          <w:szCs w:val="20"/>
        </w:rPr>
        <w:t>ого</w:t>
      </w:r>
      <w:r w:rsidRPr="00276338">
        <w:rPr>
          <w:rFonts w:ascii="Arial" w:hAnsi="Arial" w:cs="Arial"/>
          <w:sz w:val="20"/>
          <w:szCs w:val="20"/>
        </w:rPr>
        <w:t xml:space="preserve"> специалист</w:t>
      </w:r>
      <w:r>
        <w:rPr>
          <w:rFonts w:ascii="Arial" w:hAnsi="Arial" w:cs="Arial"/>
          <w:sz w:val="20"/>
          <w:szCs w:val="20"/>
        </w:rPr>
        <w:t>а</w:t>
      </w:r>
      <w:r w:rsidRPr="00276338">
        <w:rPr>
          <w:rFonts w:ascii="Arial" w:hAnsi="Arial" w:cs="Arial"/>
          <w:sz w:val="20"/>
          <w:szCs w:val="20"/>
        </w:rPr>
        <w:t xml:space="preserve"> отдела эксплуатации и материально-технического обслуживания</w:t>
      </w:r>
      <w:r w:rsidR="00006DAD" w:rsidRPr="00C33B4B">
        <w:rPr>
          <w:rFonts w:ascii="Arial" w:hAnsi="Arial" w:cs="Arial"/>
          <w:sz w:val="20"/>
          <w:szCs w:val="20"/>
        </w:rPr>
        <w:t>:</w:t>
      </w:r>
    </w:p>
    <w:p w:rsidR="00E93F59" w:rsidRPr="00C33B4B" w:rsidRDefault="00E93F59" w:rsidP="00F53167">
      <w:pPr>
        <w:pStyle w:val="a4"/>
        <w:spacing w:before="0" w:beforeAutospacing="0" w:after="0" w:afterAutospacing="0" w:line="300" w:lineRule="atLeast"/>
        <w:ind w:left="22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1) контролировать проведение подрядчиками ремонтных работ на объекте;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 xml:space="preserve">2) организовывать и проводить совещания с подрядными и проектными организациями по курируемым вопросам; 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3) организовывать и проводить совещания с поставщиками коммунальных услуг;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4) консультировать подрядные организации по вопросам оформления исполнительной документации, составления актов;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5) подготавливать документы для закупок работ (услуг) на разработку ПСД, проведение ремонтных работ, поставку коммунальных услуг;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6) обеспечивать предоставление отчетности по вопросам ведения отдела в Судебный департамент при Верховном Суде Российской Федерации и иные организации;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7) контролировать сроки и качество выполняемых строительных и ремонтных  работ,  соответствие применяемых при ремонте материалов и технологий техническим условиям и ГОСТам;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8) участвовать в проверках и контрольных обмерах при проведении ремонтных работ;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9) контролировать наличие исполнительной документации по окончанию ремонтных работ;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10) осуществлять приемку выполненных подрядными организациями работ в соответствии с утвержденной технической документацией, техническими условиями на производство и приемку строительно-монтажных работ;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11) участвовать в оформлении актов на дополнительные работы и изменения, возникающие в ходе проведения ремонтных работ;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12) участвовать в работе комиссий по приемке выполненных работ;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13) контролировать качество устранения строительными организациями недоделок, дефектов в установленные сроки;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14) контролировать обслуживающие организации по полному и качественному выполнению технического обслуживания инженерных и охранных систем здания, лифтов и иного оборудования;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 xml:space="preserve">15) осуществлять работу по </w:t>
      </w:r>
      <w:proofErr w:type="gramStart"/>
      <w:r w:rsidRPr="00276338">
        <w:rPr>
          <w:rFonts w:ascii="Arial" w:eastAsia="Times New Roman" w:hAnsi="Arial" w:cs="Arial"/>
          <w:spacing w:val="-7"/>
          <w:sz w:val="20"/>
          <w:szCs w:val="20"/>
        </w:rPr>
        <w:t>контролю за</w:t>
      </w:r>
      <w:proofErr w:type="gramEnd"/>
      <w:r w:rsidRPr="00276338">
        <w:rPr>
          <w:rFonts w:ascii="Arial" w:eastAsia="Times New Roman" w:hAnsi="Arial" w:cs="Arial"/>
          <w:spacing w:val="-7"/>
          <w:sz w:val="20"/>
          <w:szCs w:val="20"/>
        </w:rPr>
        <w:t xml:space="preserve"> потреблением электроэнергии, тепла, воды и передавать сведения показаний приборов учета в соответствующие организации;</w:t>
      </w:r>
    </w:p>
    <w:p w:rsidR="00276338" w:rsidRPr="00276338" w:rsidRDefault="00276338" w:rsidP="00276338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16) участвовать в проведении противопожарного инструктажа по вопросам противопожарной безопасности с вновь принимаемыми на работу в суд работниками;</w:t>
      </w:r>
    </w:p>
    <w:p w:rsidR="0068151F" w:rsidRPr="0068151F" w:rsidRDefault="00276338" w:rsidP="00276338">
      <w:pPr>
        <w:pStyle w:val="Style6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6338">
        <w:rPr>
          <w:rFonts w:ascii="Arial" w:eastAsia="Times New Roman" w:hAnsi="Arial" w:cs="Arial"/>
          <w:spacing w:val="-7"/>
          <w:sz w:val="20"/>
          <w:szCs w:val="20"/>
        </w:rPr>
        <w:t>17) выполнять иные поручения непосредственного руководителя.</w:t>
      </w:r>
    </w:p>
    <w:p w:rsidR="004E089B" w:rsidRDefault="004E089B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BB26F0" w:rsidRDefault="00276338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276338">
        <w:rPr>
          <w:rFonts w:ascii="Arial" w:hAnsi="Arial" w:cs="Arial"/>
          <w:sz w:val="20"/>
          <w:szCs w:val="20"/>
        </w:rPr>
        <w:t>Главный специалист отдела эксплуатации и материально-технического обслуживания</w:t>
      </w:r>
      <w:r w:rsidR="00006DAD" w:rsidRPr="004E089B">
        <w:rPr>
          <w:rFonts w:ascii="Arial" w:hAnsi="Arial" w:cs="Arial"/>
          <w:sz w:val="20"/>
          <w:szCs w:val="20"/>
        </w:rPr>
        <w:t xml:space="preserve"> </w:t>
      </w:r>
    </w:p>
    <w:p w:rsidR="004E089B" w:rsidRDefault="00244E70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244E70">
        <w:rPr>
          <w:rFonts w:ascii="Arial" w:hAnsi="Arial" w:cs="Arial"/>
          <w:sz w:val="20"/>
          <w:szCs w:val="20"/>
        </w:rPr>
        <w:t>должен знать и уметь применять на практике</w:t>
      </w:r>
      <w:r w:rsidR="00006DAD" w:rsidRPr="004E089B">
        <w:rPr>
          <w:rFonts w:ascii="Arial" w:hAnsi="Arial" w:cs="Arial"/>
          <w:sz w:val="20"/>
          <w:szCs w:val="20"/>
        </w:rPr>
        <w:t>:</w:t>
      </w:r>
    </w:p>
    <w:p w:rsidR="00F6031F" w:rsidRPr="004E089B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государственный язык Российской Федерации (русский язык);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основы Конституции Российской Федерации;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федеральные конституционные законы: от 31.12.1996 г. N 1-ФКЗ "О судебной системе Российской Федерации", от 28.04.1995  N 1-ФКЗ "Об арбитражных судах в Российской Федерации";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50483B">
        <w:rPr>
          <w:rFonts w:ascii="Arial" w:hAnsi="Arial" w:cs="Arial"/>
          <w:sz w:val="20"/>
          <w:szCs w:val="20"/>
        </w:rPr>
        <w:t>- федеральные законы от 27.05.3003 № 58-ФЗ «О системе государственной службы  Российской Федерации», от 27.07.2004 N 79-ФЗ "О государственной гражданской службе Российской Федерации", от 25.12.2008 N 273-ФЗ "О противодействии коррупции", от 22.12.2008 N 262-ФЗ "Об обеспечении доступа к информации о деятельности судов в Российской Федерации", от 05.04.2013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50483B">
        <w:rPr>
          <w:rFonts w:ascii="Arial" w:hAnsi="Arial" w:cs="Arial"/>
          <w:sz w:val="20"/>
          <w:szCs w:val="20"/>
        </w:rPr>
        <w:t xml:space="preserve"> нужд»;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законы Российской Федерации от 26.06.1992 г. N 3132-1 "О статусе судей в Российской Федерации", от 21.07.1993 N 5485-1 "О государственной тайне";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50483B">
        <w:rPr>
          <w:rFonts w:ascii="Arial" w:hAnsi="Arial" w:cs="Arial"/>
          <w:sz w:val="20"/>
          <w:szCs w:val="20"/>
        </w:rPr>
        <w:t>- 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перечень сведений, отнесенных к государственной тайне;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lastRenderedPageBreak/>
        <w:t>- основные положения законодательства о персональных данных (понятие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Положение о системе защиты информации в компьютерных и телекоммуникационных сетях Семнадцатого арбитражного апелляционного суда и основы информационной безопасности и защиты информации, в частности: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1)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2) 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рисков и угроз, возникающих при использовании личных учетных записей на служебных средствах вычислительной техники;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3) 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4) 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 xml:space="preserve">5) 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Pr="0050483B">
        <w:rPr>
          <w:rFonts w:ascii="Arial" w:hAnsi="Arial" w:cs="Arial"/>
          <w:sz w:val="20"/>
          <w:szCs w:val="20"/>
        </w:rPr>
        <w:t>приемо</w:t>
      </w:r>
      <w:proofErr w:type="spellEnd"/>
      <w:r w:rsidRPr="0050483B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Pr="0050483B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основные положения об электронной цифровой подписи: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понятия и виды электронных подписей;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 xml:space="preserve">- условия признания электронных документов, подписанных электронной подписью, </w:t>
      </w:r>
      <w:proofErr w:type="gramStart"/>
      <w:r w:rsidRPr="0050483B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50483B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основы ведения делопроизводства и Инструкции по делопроизводству в Семнадцатом арбитражном апелляционном суде;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порядок размещения информации о деятельности суда и текстов судебных актов на официальном сайте суда в сети "Интернет";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порядок служебного взаимодействия в пределах своей компетенции с органами государственной власти Российской Федерации, субъектов Российской Федерации;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кодекс этики и служебного поведения федеральных государственных гражданских служащих суда;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нормы делового общения;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правила ведения деловых переговоров;</w:t>
      </w:r>
    </w:p>
    <w:p w:rsidR="0050483B" w:rsidRPr="0050483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служебный распорядок суда;</w:t>
      </w:r>
    </w:p>
    <w:p w:rsidR="009E4916" w:rsidRPr="004E089B" w:rsidRDefault="0050483B" w:rsidP="0050483B">
      <w:pPr>
        <w:contextualSpacing/>
        <w:jc w:val="both"/>
        <w:rPr>
          <w:rFonts w:ascii="Arial" w:hAnsi="Arial" w:cs="Arial"/>
          <w:sz w:val="20"/>
          <w:szCs w:val="20"/>
        </w:rPr>
      </w:pPr>
      <w:r w:rsidRPr="0050483B">
        <w:rPr>
          <w:rFonts w:ascii="Arial" w:hAnsi="Arial" w:cs="Arial"/>
          <w:sz w:val="20"/>
          <w:szCs w:val="20"/>
        </w:rPr>
        <w:t>- нормы и правила охраны труда, пожарной и технической безопасности.</w:t>
      </w:r>
      <w:bookmarkStart w:id="0" w:name="_GoBack"/>
      <w:bookmarkEnd w:id="0"/>
    </w:p>
    <w:sectPr w:rsidR="009E4916" w:rsidRPr="004E0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514" w:rsidRDefault="007D1514" w:rsidP="00006DAD">
      <w:pPr>
        <w:spacing w:after="0" w:line="240" w:lineRule="auto"/>
      </w:pPr>
      <w:r>
        <w:separator/>
      </w:r>
    </w:p>
  </w:endnote>
  <w:endnote w:type="continuationSeparator" w:id="0">
    <w:p w:rsidR="007D1514" w:rsidRDefault="007D1514" w:rsidP="000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514" w:rsidRDefault="007D1514" w:rsidP="00006DAD">
      <w:pPr>
        <w:spacing w:after="0" w:line="240" w:lineRule="auto"/>
      </w:pPr>
      <w:r>
        <w:separator/>
      </w:r>
    </w:p>
  </w:footnote>
  <w:footnote w:type="continuationSeparator" w:id="0">
    <w:p w:rsidR="007D1514" w:rsidRDefault="007D1514" w:rsidP="000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315"/>
    <w:multiLevelType w:val="singleLevel"/>
    <w:tmpl w:val="B1CEB388"/>
    <w:lvl w:ilvl="0">
      <w:start w:val="1"/>
      <w:numFmt w:val="decimal"/>
      <w:pStyle w:val="a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5511F4D"/>
    <w:multiLevelType w:val="hybridMultilevel"/>
    <w:tmpl w:val="716A5AD8"/>
    <w:lvl w:ilvl="0" w:tplc="A394FCF8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51"/>
    <w:rsid w:val="00006DAD"/>
    <w:rsid w:val="00072BD2"/>
    <w:rsid w:val="0010499A"/>
    <w:rsid w:val="001B56F7"/>
    <w:rsid w:val="001C3FF3"/>
    <w:rsid w:val="00244E70"/>
    <w:rsid w:val="00276338"/>
    <w:rsid w:val="002A74FC"/>
    <w:rsid w:val="002B60E5"/>
    <w:rsid w:val="00341EE9"/>
    <w:rsid w:val="00364775"/>
    <w:rsid w:val="004E089B"/>
    <w:rsid w:val="0050483B"/>
    <w:rsid w:val="0055502A"/>
    <w:rsid w:val="00650EC6"/>
    <w:rsid w:val="0068151F"/>
    <w:rsid w:val="007D1514"/>
    <w:rsid w:val="0087577C"/>
    <w:rsid w:val="008E4A8B"/>
    <w:rsid w:val="009E4916"/>
    <w:rsid w:val="00A13E8E"/>
    <w:rsid w:val="00B81728"/>
    <w:rsid w:val="00BB26F0"/>
    <w:rsid w:val="00C33B4B"/>
    <w:rsid w:val="00C925DB"/>
    <w:rsid w:val="00D9016A"/>
    <w:rsid w:val="00E93F59"/>
    <w:rsid w:val="00F53167"/>
    <w:rsid w:val="00F6031F"/>
    <w:rsid w:val="00F72CF6"/>
    <w:rsid w:val="00F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Филимонова Елена Вячеславовна</cp:lastModifiedBy>
  <cp:revision>2</cp:revision>
  <dcterms:created xsi:type="dcterms:W3CDTF">2024-09-19T04:10:00Z</dcterms:created>
  <dcterms:modified xsi:type="dcterms:W3CDTF">2024-09-19T04:10:00Z</dcterms:modified>
</cp:coreProperties>
</file>