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99A" w:rsidRDefault="00E93F59" w:rsidP="0010499A">
      <w:pPr>
        <w:pStyle w:val="a4"/>
        <w:spacing w:before="0" w:beforeAutospacing="0" w:after="0" w:afterAutospacing="0" w:line="300" w:lineRule="atLeast"/>
        <w:ind w:left="22" w:firstLine="709"/>
        <w:jc w:val="center"/>
        <w:textAlignment w:val="baseline"/>
        <w:rPr>
          <w:rFonts w:ascii="Arial" w:hAnsi="Arial" w:cs="Arial"/>
          <w:sz w:val="20"/>
          <w:szCs w:val="20"/>
        </w:rPr>
      </w:pPr>
      <w:r w:rsidRPr="00C33B4B">
        <w:rPr>
          <w:rFonts w:ascii="Arial" w:hAnsi="Arial" w:cs="Arial"/>
          <w:sz w:val="20"/>
          <w:szCs w:val="20"/>
        </w:rPr>
        <w:t>О</w:t>
      </w:r>
      <w:r w:rsidR="00006DAD" w:rsidRPr="00C33B4B">
        <w:rPr>
          <w:rFonts w:ascii="Arial" w:hAnsi="Arial" w:cs="Arial"/>
          <w:sz w:val="20"/>
          <w:szCs w:val="20"/>
        </w:rPr>
        <w:t xml:space="preserve">сновные </w:t>
      </w:r>
      <w:r w:rsidR="0010499A">
        <w:rPr>
          <w:rFonts w:ascii="Arial" w:hAnsi="Arial" w:cs="Arial"/>
          <w:sz w:val="20"/>
          <w:szCs w:val="20"/>
        </w:rPr>
        <w:t xml:space="preserve">должностные </w:t>
      </w:r>
      <w:r w:rsidR="00006DAD" w:rsidRPr="00C33B4B">
        <w:rPr>
          <w:rFonts w:ascii="Arial" w:hAnsi="Arial" w:cs="Arial"/>
          <w:sz w:val="20"/>
          <w:szCs w:val="20"/>
        </w:rPr>
        <w:t xml:space="preserve">обязанности </w:t>
      </w:r>
    </w:p>
    <w:p w:rsidR="00006DAD" w:rsidRPr="00C33B4B" w:rsidRDefault="000F74B7" w:rsidP="0010499A">
      <w:pPr>
        <w:pStyle w:val="a4"/>
        <w:spacing w:before="0" w:beforeAutospacing="0" w:after="0" w:afterAutospacing="0" w:line="300" w:lineRule="atLeast"/>
        <w:ind w:left="22" w:firstLine="709"/>
        <w:jc w:val="center"/>
        <w:textAlignment w:val="baseline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Начальник</w:t>
      </w:r>
      <w:r>
        <w:rPr>
          <w:rFonts w:ascii="Arial" w:hAnsi="Arial" w:cs="Arial"/>
          <w:sz w:val="20"/>
          <w:szCs w:val="20"/>
        </w:rPr>
        <w:t>а</w:t>
      </w:r>
      <w:r w:rsidRPr="000F74B7">
        <w:rPr>
          <w:rFonts w:ascii="Arial" w:hAnsi="Arial" w:cs="Arial"/>
          <w:sz w:val="20"/>
          <w:szCs w:val="20"/>
        </w:rPr>
        <w:t xml:space="preserve"> отдела эксплуатации и материально-технического обслуживания</w:t>
      </w:r>
      <w:r w:rsidR="00006DAD" w:rsidRPr="00C33B4B">
        <w:rPr>
          <w:rFonts w:ascii="Arial" w:hAnsi="Arial" w:cs="Arial"/>
          <w:sz w:val="20"/>
          <w:szCs w:val="20"/>
        </w:rPr>
        <w:t>:</w:t>
      </w:r>
    </w:p>
    <w:p w:rsidR="00E93F59" w:rsidRPr="00C33B4B" w:rsidRDefault="00E93F59" w:rsidP="00F53167">
      <w:pPr>
        <w:pStyle w:val="a4"/>
        <w:spacing w:before="0" w:beforeAutospacing="0" w:after="0" w:afterAutospacing="0" w:line="300" w:lineRule="atLeast"/>
        <w:ind w:left="22"/>
        <w:jc w:val="both"/>
        <w:textAlignment w:val="baseline"/>
        <w:rPr>
          <w:rFonts w:ascii="Arial" w:hAnsi="Arial" w:cs="Arial"/>
          <w:sz w:val="20"/>
          <w:szCs w:val="20"/>
        </w:rPr>
      </w:pPr>
    </w:p>
    <w:p w:rsidR="000F74B7" w:rsidRPr="000F74B7" w:rsidRDefault="000F74B7" w:rsidP="000F74B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0F74B7">
        <w:rPr>
          <w:rFonts w:ascii="Arial" w:eastAsia="Times New Roman" w:hAnsi="Arial" w:cs="Arial"/>
          <w:spacing w:val="-7"/>
          <w:sz w:val="20"/>
          <w:szCs w:val="20"/>
        </w:rPr>
        <w:t>1) организовывать и контролировать деятельность отдела, распределять обязанности между работниками отдела;</w:t>
      </w:r>
    </w:p>
    <w:p w:rsidR="000F74B7" w:rsidRPr="000F74B7" w:rsidRDefault="000F74B7" w:rsidP="000F74B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0F74B7">
        <w:rPr>
          <w:rFonts w:ascii="Arial" w:eastAsia="Times New Roman" w:hAnsi="Arial" w:cs="Arial"/>
          <w:spacing w:val="-7"/>
          <w:sz w:val="20"/>
          <w:szCs w:val="20"/>
        </w:rPr>
        <w:t>2) организовывать  работы по эксплуатации зданий, инженерных сетей и коммуникаций суда в соответствии с правилами и нормами;</w:t>
      </w:r>
    </w:p>
    <w:p w:rsidR="000F74B7" w:rsidRPr="000F74B7" w:rsidRDefault="000F74B7" w:rsidP="000F74B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0F74B7">
        <w:rPr>
          <w:rFonts w:ascii="Arial" w:eastAsia="Times New Roman" w:hAnsi="Arial" w:cs="Arial"/>
          <w:spacing w:val="-7"/>
          <w:sz w:val="20"/>
          <w:szCs w:val="20"/>
        </w:rPr>
        <w:t xml:space="preserve">3) организовывать  работы по </w:t>
      </w:r>
      <w:proofErr w:type="gramStart"/>
      <w:r w:rsidRPr="000F74B7">
        <w:rPr>
          <w:rFonts w:ascii="Arial" w:eastAsia="Times New Roman" w:hAnsi="Arial" w:cs="Arial"/>
          <w:spacing w:val="-7"/>
          <w:sz w:val="20"/>
          <w:szCs w:val="20"/>
        </w:rPr>
        <w:t>капитальному</w:t>
      </w:r>
      <w:proofErr w:type="gramEnd"/>
      <w:r w:rsidRPr="000F74B7">
        <w:rPr>
          <w:rFonts w:ascii="Arial" w:eastAsia="Times New Roman" w:hAnsi="Arial" w:cs="Arial"/>
          <w:spacing w:val="-7"/>
          <w:sz w:val="20"/>
          <w:szCs w:val="20"/>
        </w:rPr>
        <w:t>, текущему ремонтов здания суда, инженерных сетей и коммуникаций суда, мероприятий по подготовке к эксплуатации здания в зимний период;</w:t>
      </w:r>
    </w:p>
    <w:p w:rsidR="000F74B7" w:rsidRPr="000F74B7" w:rsidRDefault="000F74B7" w:rsidP="000F74B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0F74B7">
        <w:rPr>
          <w:rFonts w:ascii="Arial" w:eastAsia="Times New Roman" w:hAnsi="Arial" w:cs="Arial"/>
          <w:spacing w:val="-7"/>
          <w:sz w:val="20"/>
          <w:szCs w:val="20"/>
        </w:rPr>
        <w:t xml:space="preserve">4) организовывать технический надзор за состоянием энергетического, </w:t>
      </w:r>
      <w:proofErr w:type="spellStart"/>
      <w:r w:rsidRPr="000F74B7">
        <w:rPr>
          <w:rFonts w:ascii="Arial" w:eastAsia="Times New Roman" w:hAnsi="Arial" w:cs="Arial"/>
          <w:spacing w:val="-7"/>
          <w:sz w:val="20"/>
          <w:szCs w:val="20"/>
        </w:rPr>
        <w:t>теплопотребляющего</w:t>
      </w:r>
      <w:proofErr w:type="spellEnd"/>
      <w:r w:rsidRPr="000F74B7">
        <w:rPr>
          <w:rFonts w:ascii="Arial" w:eastAsia="Times New Roman" w:hAnsi="Arial" w:cs="Arial"/>
          <w:spacing w:val="-7"/>
          <w:sz w:val="20"/>
          <w:szCs w:val="20"/>
        </w:rPr>
        <w:t xml:space="preserve"> и лифтового оборудования суда;</w:t>
      </w:r>
    </w:p>
    <w:p w:rsidR="000F74B7" w:rsidRPr="000F74B7" w:rsidRDefault="000F74B7" w:rsidP="000F74B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0F74B7">
        <w:rPr>
          <w:rFonts w:ascii="Arial" w:eastAsia="Times New Roman" w:hAnsi="Arial" w:cs="Arial"/>
          <w:spacing w:val="-7"/>
          <w:sz w:val="20"/>
          <w:szCs w:val="20"/>
        </w:rPr>
        <w:t>5) обеспечивать бесперебойное снабжение здания суда электрической и  тепловой энергией, водой;</w:t>
      </w:r>
    </w:p>
    <w:p w:rsidR="000F74B7" w:rsidRPr="000F74B7" w:rsidRDefault="000F74B7" w:rsidP="000F74B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0F74B7">
        <w:rPr>
          <w:rFonts w:ascii="Arial" w:eastAsia="Times New Roman" w:hAnsi="Arial" w:cs="Arial"/>
          <w:spacing w:val="-7"/>
          <w:sz w:val="20"/>
          <w:szCs w:val="20"/>
        </w:rPr>
        <w:t>6) принимать участие в мероприятиях по планированию и осуществлению закупок товаров, выполнению работ, оказанию услуг для нужд суда;</w:t>
      </w:r>
    </w:p>
    <w:p w:rsidR="000F74B7" w:rsidRPr="000F74B7" w:rsidRDefault="000F74B7" w:rsidP="000F74B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0F74B7">
        <w:rPr>
          <w:rFonts w:ascii="Arial" w:eastAsia="Times New Roman" w:hAnsi="Arial" w:cs="Arial"/>
          <w:spacing w:val="-7"/>
          <w:sz w:val="20"/>
          <w:szCs w:val="20"/>
        </w:rPr>
        <w:t>7) организовывать учет и исполнение заявок по текущему ремонту от структурных подразделений суда;</w:t>
      </w:r>
    </w:p>
    <w:p w:rsidR="000F74B7" w:rsidRPr="000F74B7" w:rsidRDefault="000F74B7" w:rsidP="000F74B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0F74B7">
        <w:rPr>
          <w:rFonts w:ascii="Arial" w:eastAsia="Times New Roman" w:hAnsi="Arial" w:cs="Arial"/>
          <w:spacing w:val="-7"/>
          <w:sz w:val="20"/>
          <w:szCs w:val="20"/>
        </w:rPr>
        <w:t>8) принимать участие в разработке перспективных и текущих планов материально-технического обеспечения суда;</w:t>
      </w:r>
    </w:p>
    <w:p w:rsidR="000F74B7" w:rsidRPr="000F74B7" w:rsidRDefault="000F74B7" w:rsidP="000F74B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0F74B7">
        <w:rPr>
          <w:rFonts w:ascii="Arial" w:eastAsia="Times New Roman" w:hAnsi="Arial" w:cs="Arial"/>
          <w:spacing w:val="-7"/>
          <w:sz w:val="20"/>
          <w:szCs w:val="20"/>
        </w:rPr>
        <w:t>9) организовывать и обеспечивать работу автотранспорта, организовывать прохождение технических осмотров;</w:t>
      </w:r>
    </w:p>
    <w:p w:rsidR="0068151F" w:rsidRPr="0068151F" w:rsidRDefault="000F74B7" w:rsidP="000F74B7">
      <w:pPr>
        <w:pStyle w:val="Style6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eastAsia="Times New Roman" w:hAnsi="Arial" w:cs="Arial"/>
          <w:spacing w:val="-7"/>
          <w:sz w:val="20"/>
          <w:szCs w:val="20"/>
        </w:rPr>
        <w:t>10) выполнять иные поручения непосредственного руководителя.</w:t>
      </w:r>
    </w:p>
    <w:p w:rsidR="004E089B" w:rsidRDefault="004E089B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F6031F" w:rsidRDefault="00F6031F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F6031F" w:rsidRDefault="00F6031F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BB26F0" w:rsidRDefault="000F74B7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Начальник отдела эксплуатации и материально-технического обслуживания</w:t>
      </w:r>
      <w:r w:rsidR="00006DAD" w:rsidRPr="004E089B">
        <w:rPr>
          <w:rFonts w:ascii="Arial" w:hAnsi="Arial" w:cs="Arial"/>
          <w:sz w:val="20"/>
          <w:szCs w:val="20"/>
        </w:rPr>
        <w:t xml:space="preserve"> </w:t>
      </w:r>
    </w:p>
    <w:p w:rsidR="004E089B" w:rsidRDefault="00244E70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  <w:r w:rsidRPr="00244E70">
        <w:rPr>
          <w:rFonts w:ascii="Arial" w:hAnsi="Arial" w:cs="Arial"/>
          <w:sz w:val="20"/>
          <w:szCs w:val="20"/>
        </w:rPr>
        <w:t>должен знать и уметь применять на практике</w:t>
      </w:r>
      <w:r w:rsidR="00006DAD" w:rsidRPr="004E089B">
        <w:rPr>
          <w:rFonts w:ascii="Arial" w:hAnsi="Arial" w:cs="Arial"/>
          <w:sz w:val="20"/>
          <w:szCs w:val="20"/>
        </w:rPr>
        <w:t>:</w:t>
      </w:r>
    </w:p>
    <w:p w:rsidR="00F6031F" w:rsidRPr="004E089B" w:rsidRDefault="00F6031F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- государственный язык Российской Федерации (русский язык);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- основы Конституции Российской Федерации;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- федеральные конституционные законы: от 31.12.1996 г. N 1-ФКЗ "О судебной системе Российской Федерации", от 28.04.1995  N 1-ФКЗ "Об арбитражных судах в Российской Федерации";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0F74B7">
        <w:rPr>
          <w:rFonts w:ascii="Arial" w:hAnsi="Arial" w:cs="Arial"/>
          <w:sz w:val="20"/>
          <w:szCs w:val="20"/>
        </w:rPr>
        <w:t>- федеральные законы от 27.05.3003 № 58-ФЗ «О системе государственной службы  Российской Федерации», от 27.07.2004 N 79-ФЗ "О государственной гражданской службе Российской Федерации", от 25.12.2008 N 273-ФЗ "О противодействии коррупции", от 22.12.2008 N 262-ФЗ "Об обеспечении доступа к информации о деятельности судов в Российской Федерации", от 05.04.2013 № 44-ФЗ «О контрактной системе в сфере закупок товаров, работ, услуг для обеспечения государственных и муниципальных</w:t>
      </w:r>
      <w:proofErr w:type="gramEnd"/>
      <w:r w:rsidRPr="000F74B7">
        <w:rPr>
          <w:rFonts w:ascii="Arial" w:hAnsi="Arial" w:cs="Arial"/>
          <w:sz w:val="20"/>
          <w:szCs w:val="20"/>
        </w:rPr>
        <w:t xml:space="preserve"> нужд»;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- законы Российской Федерации от 26.06.1992 г. N 3132-1 "О статусе судей в Российской Федерации", от 21.07.1993 N 5485-1 "О государственной тайне";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0F74B7">
        <w:rPr>
          <w:rFonts w:ascii="Arial" w:hAnsi="Arial" w:cs="Arial"/>
          <w:sz w:val="20"/>
          <w:szCs w:val="20"/>
        </w:rPr>
        <w:t>- указы Президента Российской Федерации, постановления Правительства Российской Федерации, постановления Верховного Суда Российской Федерации, постановления  Совета судей Российской Федерации, нормативно – распорядительные документы Верховного Суда Российской Федерации и Судебного департамента при Верховном Суде Российской Федерации, а также сохранившие силу нормативно – распорядительные документы Высшего Арбитражного Суда Российской Федерации в пределах должностных обязанностей и полномочий;</w:t>
      </w:r>
      <w:proofErr w:type="gramEnd"/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- перечень сведений, отнесенных к государственной тайне;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- основные положения законодательства о персональных данных (понятие персональных данных, принципы и условия их обработки, меры по обеспечению безопасности персональных данных при их обработке в информационных системах);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- Положение о системе защиты информации в компьютерных и телекоммуникационных сетях Семнадцатого арбитражного апелляционного суда и основы информационной безопасности и защиты информации, в частности: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1) 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2) порядок работы со служебной электронной почтой, правила использования личной электронной почты, служб «мгновенных сообщений» и социальных сетей в части наличия дополнительных рисков и угроз, возникающих при использовании личных учетных записей на служебных средствах вычислительной техники;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lastRenderedPageBreak/>
        <w:t>3) основные признаки электронных сообщений, содержащие вредоносные вложения или ссылки на вредоносные сайты в информационно – телекоммуникационной сети «Интернет», умение корректно и своевременно реагировать на получение таких электронных сообщений;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4) требования по обеспечению безопасности информации при использовании удаленного доступа к информационным ресурсам Семнадцатого арбитражного апелляционного суда с помощью информационно – телекоммуникационных сетей общего пользования (включая сеть «Интернет», в том числе с мобильных устройств;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 xml:space="preserve">5) правила и ограничения подключения внешних устройств (флэш – накопителей, внешних жестких дисков), в особенности оборудованных </w:t>
      </w:r>
      <w:proofErr w:type="spellStart"/>
      <w:proofErr w:type="gramStart"/>
      <w:r w:rsidRPr="000F74B7">
        <w:rPr>
          <w:rFonts w:ascii="Arial" w:hAnsi="Arial" w:cs="Arial"/>
          <w:sz w:val="20"/>
          <w:szCs w:val="20"/>
        </w:rPr>
        <w:t>приемо</w:t>
      </w:r>
      <w:proofErr w:type="spellEnd"/>
      <w:r w:rsidRPr="000F74B7">
        <w:rPr>
          <w:rFonts w:ascii="Arial" w:hAnsi="Arial" w:cs="Arial"/>
          <w:sz w:val="20"/>
          <w:szCs w:val="20"/>
        </w:rPr>
        <w:t xml:space="preserve"> – передающей</w:t>
      </w:r>
      <w:proofErr w:type="gramEnd"/>
      <w:r w:rsidRPr="000F74B7">
        <w:rPr>
          <w:rFonts w:ascii="Arial" w:hAnsi="Arial" w:cs="Arial"/>
          <w:sz w:val="20"/>
          <w:szCs w:val="20"/>
        </w:rPr>
        <w:t xml:space="preserve"> аппаратурой (мобильные телефоны, планшеты, модемы) к служебным средствам вычислительной техники (компьютерам);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- основные положения об электронной цифровой подписи: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- понятия и виды электронных подписей;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 xml:space="preserve">- условия признания электронных документов, подписанных электронной подписью, </w:t>
      </w:r>
      <w:proofErr w:type="gramStart"/>
      <w:r w:rsidRPr="000F74B7">
        <w:rPr>
          <w:rFonts w:ascii="Arial" w:hAnsi="Arial" w:cs="Arial"/>
          <w:sz w:val="20"/>
          <w:szCs w:val="20"/>
        </w:rPr>
        <w:t>равнозначными</w:t>
      </w:r>
      <w:proofErr w:type="gramEnd"/>
      <w:r w:rsidRPr="000F74B7">
        <w:rPr>
          <w:rFonts w:ascii="Arial" w:hAnsi="Arial" w:cs="Arial"/>
          <w:sz w:val="20"/>
          <w:szCs w:val="20"/>
        </w:rPr>
        <w:t xml:space="preserve"> документам на бумажном носителе, подписанным собственноручной подписью;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- основы ведения делопроизводства и Инструкции по делопроизводству в Семнадцатом арбитражном апелляционном суде;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- общие принципы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- порядок размещения информации о деятельности суда и текстов судебных актов на официальном сайте суда в сети "Интернет";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- порядок служебного взаимодействия в пределах своей компетенции с органами государственной власти Российской Федерации, субъектов Российской Федерации;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- кодекс этики и служебного поведения федеральных государственных гражданских служащих суда;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- нормы делового общения;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- правила ведения деловых переговоров;</w:t>
      </w:r>
    </w:p>
    <w:p w:rsidR="000F74B7" w:rsidRPr="000F74B7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- служебный распорядок суда;</w:t>
      </w:r>
    </w:p>
    <w:p w:rsidR="009E4916" w:rsidRPr="004E089B" w:rsidRDefault="000F74B7" w:rsidP="000F74B7">
      <w:pPr>
        <w:contextualSpacing/>
        <w:jc w:val="both"/>
        <w:rPr>
          <w:rFonts w:ascii="Arial" w:hAnsi="Arial" w:cs="Arial"/>
          <w:sz w:val="20"/>
          <w:szCs w:val="20"/>
        </w:rPr>
      </w:pPr>
      <w:r w:rsidRPr="000F74B7">
        <w:rPr>
          <w:rFonts w:ascii="Arial" w:hAnsi="Arial" w:cs="Arial"/>
          <w:sz w:val="20"/>
          <w:szCs w:val="20"/>
        </w:rPr>
        <w:t>- нормы и правила охраны труда, пожарной и технической безопасности.</w:t>
      </w:r>
      <w:bookmarkStart w:id="0" w:name="_GoBack"/>
      <w:bookmarkEnd w:id="0"/>
    </w:p>
    <w:sectPr w:rsidR="009E4916" w:rsidRPr="004E08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3DB" w:rsidRDefault="002403DB" w:rsidP="00006DAD">
      <w:pPr>
        <w:spacing w:after="0" w:line="240" w:lineRule="auto"/>
      </w:pPr>
      <w:r>
        <w:separator/>
      </w:r>
    </w:p>
  </w:endnote>
  <w:endnote w:type="continuationSeparator" w:id="0">
    <w:p w:rsidR="002403DB" w:rsidRDefault="002403DB" w:rsidP="00006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3DB" w:rsidRDefault="002403DB" w:rsidP="00006DAD">
      <w:pPr>
        <w:spacing w:after="0" w:line="240" w:lineRule="auto"/>
      </w:pPr>
      <w:r>
        <w:separator/>
      </w:r>
    </w:p>
  </w:footnote>
  <w:footnote w:type="continuationSeparator" w:id="0">
    <w:p w:rsidR="002403DB" w:rsidRDefault="002403DB" w:rsidP="00006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E4315"/>
    <w:multiLevelType w:val="singleLevel"/>
    <w:tmpl w:val="B1CEB388"/>
    <w:lvl w:ilvl="0">
      <w:start w:val="1"/>
      <w:numFmt w:val="decimal"/>
      <w:pStyle w:val="a"/>
      <w:lvlText w:val="%1."/>
      <w:legacy w:legacy="1" w:legacySpace="0" w:legacyIndent="252"/>
      <w:lvlJc w:val="left"/>
      <w:rPr>
        <w:rFonts w:ascii="Times New Roman" w:hAnsi="Times New Roman" w:cs="Times New Roman" w:hint="default"/>
        <w:b w:val="0"/>
      </w:rPr>
    </w:lvl>
  </w:abstractNum>
  <w:abstractNum w:abstractNumId="1">
    <w:nsid w:val="65511F4D"/>
    <w:multiLevelType w:val="hybridMultilevel"/>
    <w:tmpl w:val="716A5AD8"/>
    <w:lvl w:ilvl="0" w:tplc="A394FCF8">
      <w:start w:val="1"/>
      <w:numFmt w:val="decimal"/>
      <w:lvlText w:val="%1."/>
      <w:legacy w:legacy="1" w:legacySpace="0" w:legacyIndent="252"/>
      <w:lvlJc w:val="left"/>
      <w:rPr>
        <w:rFonts w:ascii="Times New Roman" w:hAnsi="Times New Roman" w:cs="Times New Roman"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D51"/>
    <w:rsid w:val="00006DAD"/>
    <w:rsid w:val="00072BD2"/>
    <w:rsid w:val="000F74B7"/>
    <w:rsid w:val="0010499A"/>
    <w:rsid w:val="001B56F7"/>
    <w:rsid w:val="001C3FF3"/>
    <w:rsid w:val="002403DB"/>
    <w:rsid w:val="00244E70"/>
    <w:rsid w:val="002A74FC"/>
    <w:rsid w:val="002B60E5"/>
    <w:rsid w:val="00341EE9"/>
    <w:rsid w:val="00364775"/>
    <w:rsid w:val="004E089B"/>
    <w:rsid w:val="0055502A"/>
    <w:rsid w:val="00650EC6"/>
    <w:rsid w:val="0068151F"/>
    <w:rsid w:val="0087577C"/>
    <w:rsid w:val="008E4A8B"/>
    <w:rsid w:val="009E4916"/>
    <w:rsid w:val="00A13E8E"/>
    <w:rsid w:val="00B81728"/>
    <w:rsid w:val="00BB26F0"/>
    <w:rsid w:val="00C33B4B"/>
    <w:rsid w:val="00C925DB"/>
    <w:rsid w:val="00D9016A"/>
    <w:rsid w:val="00E93F59"/>
    <w:rsid w:val="00F53167"/>
    <w:rsid w:val="00F6031F"/>
    <w:rsid w:val="00F72CF6"/>
    <w:rsid w:val="00F8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semiHidden/>
    <w:unhideWhenUsed/>
    <w:rsid w:val="00006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1"/>
    <w:uiPriority w:val="99"/>
    <w:semiHidden/>
    <w:unhideWhenUsed/>
    <w:rsid w:val="00006DAD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006DAD"/>
  </w:style>
  <w:style w:type="paragraph" w:styleId="a8">
    <w:name w:val="footer"/>
    <w:basedOn w:val="a0"/>
    <w:link w:val="a9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006DAD"/>
  </w:style>
  <w:style w:type="paragraph" w:customStyle="1" w:styleId="a">
    <w:name w:val="Стиль Митина"/>
    <w:basedOn w:val="a0"/>
    <w:link w:val="aa"/>
    <w:qFormat/>
    <w:rsid w:val="004E089B"/>
    <w:pPr>
      <w:widowControl w:val="0"/>
      <w:numPr>
        <w:numId w:val="1"/>
      </w:numPr>
      <w:shd w:val="clear" w:color="auto" w:fill="FFFFFF"/>
      <w:tabs>
        <w:tab w:val="left" w:pos="958"/>
      </w:tabs>
      <w:autoSpaceDE w:val="0"/>
      <w:autoSpaceDN w:val="0"/>
      <w:adjustRightInd w:val="0"/>
      <w:spacing w:before="50" w:after="0" w:line="482" w:lineRule="exact"/>
      <w:jc w:val="both"/>
    </w:pPr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character" w:customStyle="1" w:styleId="aa">
    <w:name w:val="Стиль Митина Знак"/>
    <w:link w:val="a"/>
    <w:locked/>
    <w:rsid w:val="004E089B"/>
    <w:rPr>
      <w:rFonts w:ascii="Times New Roman" w:eastAsia="Times New Roman" w:hAnsi="Times New Roman" w:cs="Times New Roman"/>
      <w:spacing w:val="-1"/>
      <w:sz w:val="28"/>
      <w:szCs w:val="28"/>
      <w:shd w:val="clear" w:color="auto" w:fill="FFFFFF"/>
      <w:lang w:eastAsia="ru-RU"/>
    </w:rPr>
  </w:style>
  <w:style w:type="paragraph" w:customStyle="1" w:styleId="Style6">
    <w:name w:val="Style6"/>
    <w:basedOn w:val="a0"/>
    <w:uiPriority w:val="99"/>
    <w:rsid w:val="0068151F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semiHidden/>
    <w:unhideWhenUsed/>
    <w:rsid w:val="00006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1"/>
    <w:uiPriority w:val="99"/>
    <w:semiHidden/>
    <w:unhideWhenUsed/>
    <w:rsid w:val="00006DAD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006DAD"/>
  </w:style>
  <w:style w:type="paragraph" w:styleId="a8">
    <w:name w:val="footer"/>
    <w:basedOn w:val="a0"/>
    <w:link w:val="a9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006DAD"/>
  </w:style>
  <w:style w:type="paragraph" w:customStyle="1" w:styleId="a">
    <w:name w:val="Стиль Митина"/>
    <w:basedOn w:val="a0"/>
    <w:link w:val="aa"/>
    <w:qFormat/>
    <w:rsid w:val="004E089B"/>
    <w:pPr>
      <w:widowControl w:val="0"/>
      <w:numPr>
        <w:numId w:val="1"/>
      </w:numPr>
      <w:shd w:val="clear" w:color="auto" w:fill="FFFFFF"/>
      <w:tabs>
        <w:tab w:val="left" w:pos="958"/>
      </w:tabs>
      <w:autoSpaceDE w:val="0"/>
      <w:autoSpaceDN w:val="0"/>
      <w:adjustRightInd w:val="0"/>
      <w:spacing w:before="50" w:after="0" w:line="482" w:lineRule="exact"/>
      <w:jc w:val="both"/>
    </w:pPr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character" w:customStyle="1" w:styleId="aa">
    <w:name w:val="Стиль Митина Знак"/>
    <w:link w:val="a"/>
    <w:locked/>
    <w:rsid w:val="004E089B"/>
    <w:rPr>
      <w:rFonts w:ascii="Times New Roman" w:eastAsia="Times New Roman" w:hAnsi="Times New Roman" w:cs="Times New Roman"/>
      <w:spacing w:val="-1"/>
      <w:sz w:val="28"/>
      <w:szCs w:val="28"/>
      <w:shd w:val="clear" w:color="auto" w:fill="FFFFFF"/>
      <w:lang w:eastAsia="ru-RU"/>
    </w:rPr>
  </w:style>
  <w:style w:type="paragraph" w:customStyle="1" w:styleId="Style6">
    <w:name w:val="Style6"/>
    <w:basedOn w:val="a0"/>
    <w:uiPriority w:val="99"/>
    <w:rsid w:val="0068151F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7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5596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Пирожкова Екатерина Викторовна</dc:creator>
  <cp:lastModifiedBy>Филимонова Елена Вячеславовна</cp:lastModifiedBy>
  <cp:revision>2</cp:revision>
  <dcterms:created xsi:type="dcterms:W3CDTF">2024-09-19T04:20:00Z</dcterms:created>
  <dcterms:modified xsi:type="dcterms:W3CDTF">2024-09-19T04:20:00Z</dcterms:modified>
</cp:coreProperties>
</file>